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附件2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tabs>
          <w:tab w:val="center" w:pos="4153"/>
          <w:tab w:val="right" w:pos="8306"/>
        </w:tabs>
        <w:rPr>
          <w:rStyle w:val="PO154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1"/>
        <w:autoSpaceDN w:val="1"/>
      </w:pPr>
      <w:r>
        <w:rPr>
          <w:rStyle w:val="PO154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滁州市创建全国文明城市公益广告大赛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tabs>
          <w:tab w:val="center" w:pos="4153"/>
          <w:tab w:val="right" w:pos="8306"/>
        </w:tabs>
        <w:rPr>
          <w:rStyle w:val="PO154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1"/>
        <w:autoSpaceDN w:val="1"/>
      </w:pPr>
      <w:r>
        <w:rPr>
          <w:rStyle w:val="PO154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报名表</w:t>
      </w:r>
    </w:p>
    <w:p>
      <w:pPr>
        <w:bidi w:val="0"/>
        <w:numPr>
          <w:ilvl w:val="0"/>
          <w:numId w:val="0"/>
        </w:numPr>
        <w:jc w:val="both"/>
        <w:spacing w:lineRule="exact" w:line="32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2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21"/>
          <w:szCs w:val="21"/>
          <w:u w:val="single"/>
          <w:rFonts w:ascii="楷体_GB2312" w:eastAsia="楷体_GB2312" w:hAnsi="楷体_GB2312" w:hint="default"/>
        </w:rPr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1"/>
          <w:szCs w:val="21"/>
          <w:rFonts w:ascii="楷体_GB2312" w:eastAsia="楷体_GB2312" w:hAnsi="楷体_GB2312" w:hint="default"/>
        </w:rPr>
        <w:t>参赛类别：</w:t>
      </w:r>
      <w:r>
        <w:rPr>
          <w:rStyle w:val="PO1"/>
          <w:spacing w:val="0"/>
          <w:color w:val="auto"/>
          <w:position w:val="0"/>
          <w:sz w:val="21"/>
          <w:szCs w:val="21"/>
          <w:rFonts w:ascii="宋体" w:eastAsia="宋体" w:hAnsi="宋体" w:hint="default"/>
        </w:rPr>
        <w:t>□</w:t>
      </w:r>
      <w:r>
        <w:rPr>
          <w:rStyle w:val="PO1"/>
          <w:spacing w:val="0"/>
          <w:b w:val="1"/>
          <w:color w:val="auto"/>
          <w:position w:val="0"/>
          <w:sz w:val="21"/>
          <w:szCs w:val="21"/>
          <w:rFonts w:ascii="楷体_GB2312" w:eastAsia="楷体_GB2312" w:hAnsi="楷体_GB2312" w:hint="default"/>
        </w:rPr>
        <w:t>单位：</w:t>
      </w:r>
      <w:r>
        <w:rPr>
          <w:rStyle w:val="PO1"/>
          <w:spacing w:val="0"/>
          <w:b w:val="1"/>
          <w:color w:val="auto"/>
          <w:position w:val="0"/>
          <w:sz w:val="21"/>
          <w:szCs w:val="21"/>
          <w:u w:val="single"/>
          <w:rFonts w:ascii="楷体_GB2312" w:eastAsia="楷体_GB2312" w:hAnsi="楷体_GB2312" w:hint="default"/>
        </w:rPr>
        <w:t xml:space="preserve">                  </w:t>
      </w:r>
      <w:r>
        <w:rPr>
          <w:rStyle w:val="PO1"/>
          <w:spacing w:val="0"/>
          <w:b w:val="1"/>
          <w:color w:val="auto"/>
          <w:position w:val="0"/>
          <w:sz w:val="21"/>
          <w:szCs w:val="21"/>
          <w:rFonts w:ascii="楷体_GB2312" w:eastAsia="楷体_GB2312" w:hAnsi="楷体_GB2312" w:hint="default"/>
        </w:rPr>
        <w:t xml:space="preserve">   </w:t>
      </w:r>
      <w:r>
        <w:rPr>
          <w:rStyle w:val="PO1"/>
          <w:spacing w:val="0"/>
          <w:color w:val="auto"/>
          <w:position w:val="0"/>
          <w:sz w:val="21"/>
          <w:szCs w:val="21"/>
          <w:rFonts w:ascii="宋体" w:eastAsia="宋体" w:hAnsi="宋体" w:hint="default"/>
        </w:rPr>
        <w:t>□</w:t>
      </w:r>
      <w:r>
        <w:rPr>
          <w:rStyle w:val="PO1"/>
          <w:spacing w:val="0"/>
          <w:b w:val="1"/>
          <w:color w:val="auto"/>
          <w:position w:val="0"/>
          <w:sz w:val="21"/>
          <w:szCs w:val="21"/>
          <w:rFonts w:ascii="楷体_GB2312" w:eastAsia="楷体_GB2312" w:hAnsi="楷体_GB2312" w:hint="default"/>
        </w:rPr>
        <w:t>个人：</w:t>
      </w:r>
      <w:r>
        <w:rPr>
          <w:rStyle w:val="PO1"/>
          <w:spacing w:val="0"/>
          <w:b w:val="1"/>
          <w:color w:val="auto"/>
          <w:position w:val="0"/>
          <w:sz w:val="21"/>
          <w:szCs w:val="21"/>
          <w:u w:val="single"/>
          <w:rFonts w:ascii="楷体_GB2312" w:eastAsia="楷体_GB2312" w:hAnsi="楷体_GB2312" w:hint="default"/>
        </w:rPr>
        <w:t xml:space="preserve">              </w:t>
      </w:r>
    </w:p>
    <w:p>
      <w:pPr>
        <w:bidi w:val="0"/>
        <w:numPr>
          <w:ilvl w:val="0"/>
          <w:numId w:val="0"/>
        </w:numPr>
        <w:jc w:val="both"/>
        <w:spacing w:lineRule="exact" w:line="52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21"/>
          <w:szCs w:val="21"/>
          <w:rFonts w:ascii="楷体_GB2312" w:eastAsia="楷体_GB2312" w:hAnsi="楷体_GB2312" w:hint="default"/>
        </w:rPr>
        <w:snapToGrid w:val="off"/>
        <w:autoSpaceDE w:val="1"/>
        <w:autoSpaceDN w:val="1"/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094" w:type="dxa"/>
        <w:jc w:val="center"/>
        <w:tblLook w:val="000600" w:firstRow="0" w:lastRow="0" w:firstColumn="0" w:lastColumn="0" w:noHBand="1" w:noVBand="1"/>
      </w:tblPr>
      <w:tblGrid>
        <w:gridCol w:w="1244"/>
        <w:gridCol w:w="1069"/>
        <w:gridCol w:w="2423"/>
        <w:gridCol w:w="1248"/>
        <w:gridCol w:w="879"/>
        <w:gridCol w:w="975"/>
        <w:gridCol w:w="1256"/>
      </w:tblGrid>
      <w:tr>
        <w:trPr>
          <w:trHeight w:hRule="atleast" w:val="670"/>
        </w:trPr>
        <w:tc>
          <w:tcPr>
            <w:tcW w:type="dxa" w:w="12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作品类别</w:t>
            </w:r>
          </w:p>
        </w:tc>
        <w:tc>
          <w:tcPr>
            <w:tcW w:type="dxa" w:w="785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□ 平面类             □ 视频类                  </w:t>
            </w:r>
          </w:p>
        </w:tc>
      </w:tr>
      <w:tr>
        <w:trPr>
          <w:trHeight w:hRule="atleast" w:val="719"/>
        </w:trPr>
        <w:tc>
          <w:tcPr>
            <w:tcW w:type="dxa" w:w="12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主    题</w:t>
            </w:r>
          </w:p>
        </w:tc>
        <w:tc>
          <w:tcPr>
            <w:tcW w:type="dxa" w:w="785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41"/>
        </w:trPr>
        <w:tc>
          <w:tcPr>
            <w:tcW w:type="dxa" w:w="12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作品名称</w:t>
            </w:r>
          </w:p>
        </w:tc>
        <w:tc>
          <w:tcPr>
            <w:tcW w:type="dxa" w:w="5619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9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10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篇幅</w:t>
            </w:r>
          </w:p>
        </w:tc>
        <w:tc>
          <w:tcPr>
            <w:tcW w:type="dxa" w:w="125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3016"/>
        </w:trPr>
        <w:tc>
          <w:tcPr>
            <w:tcW w:type="dxa" w:w="12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创意说明</w:t>
            </w:r>
          </w:p>
        </w:tc>
        <w:tc>
          <w:tcPr>
            <w:tcW w:type="dxa" w:w="785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（可另附说明材料，500字以内）</w:t>
            </w:r>
          </w:p>
        </w:tc>
      </w:tr>
      <w:tr>
        <w:trPr>
          <w:trHeight w:hRule="atleast" w:val="664"/>
          <w:cantSplit/>
        </w:trPr>
        <w:tc>
          <w:tcPr>
            <w:tcW w:type="dxa" w:w="1244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作品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联系人</w:t>
            </w:r>
          </w:p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姓    名</w:t>
            </w: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联络地址</w:t>
            </w: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47"/>
          <w:cantSplit/>
        </w:trPr>
        <w:tc>
          <w:tcPr>
            <w:tcW w:type="dxa" w:w="124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手机号码</w:t>
            </w: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31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</w:t>
            </w: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电子邮箱</w:t>
            </w: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90"/>
          <w:cantSplit/>
        </w:trPr>
        <w:tc>
          <w:tcPr>
            <w:tcW w:type="dxa" w:w="1244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联合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作者</w:t>
            </w:r>
          </w:p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姓    名</w:t>
            </w: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31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19"/>
          <w:cantSplit/>
        </w:trPr>
        <w:tc>
          <w:tcPr>
            <w:tcW w:type="dxa" w:w="124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姓    名</w:t>
            </w: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31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9"/>
          <w:cantSplit/>
        </w:trPr>
        <w:tc>
          <w:tcPr>
            <w:tcW w:type="dxa" w:w="124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姓    名</w:t>
            </w: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31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4"/>
          <w:cantSplit/>
        </w:trPr>
        <w:tc>
          <w:tcPr>
            <w:tcW w:type="dxa" w:w="124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姓    名</w:t>
            </w: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315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872"/>
          <w:cantSplit/>
        </w:trPr>
        <w:tc>
          <w:tcPr>
            <w:tcW w:type="dxa" w:w="1244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信息</w:t>
            </w:r>
          </w:p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单位名称</w:t>
            </w: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地    址</w:t>
            </w: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871"/>
          <w:cantSplit/>
        </w:trPr>
        <w:tc>
          <w:tcPr>
            <w:tcW w:type="dxa" w:w="124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电    话</w:t>
            </w: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传    真</w:t>
            </w: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871"/>
          <w:cantSplit/>
        </w:trPr>
        <w:tc>
          <w:tcPr>
            <w:tcW w:type="dxa" w:w="12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0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42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4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31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0561"/>
        </w:trPr>
        <w:tc>
          <w:tcPr>
            <w:tcW w:type="dxa" w:w="9094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声明及约定事项：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1.报名者保证参赛作品及资料的所有内容均属原创，不侵犯任何第三方的任何著作权、商标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权、其他知识产权或专有权利，不含有任何诽谤、淫秽或非法材料。如有抄袭或仿冒情况，经评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审委员会裁决认定后，除取消其获奖资格外，并在相关媒体给予通报。凡参赛作品涉及的版权、肖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像权等法律纠纷，责任由参赛者自负。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firstLine="42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2.为推广本赛事，所有参赛者于报名时同意将作品版权无偿授权主办单位，纳入滁州市公益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广告作品库。主办单位拥有在公共场所、主流媒体等以公益方式推广参赛作品的权利。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firstLine="42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3.第三方以任何方式对参赛作品进行使用、修改、演绎、下载或转载，主办单位和承办单位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均不承担任何责任。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firstLine="42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4.本次大赛解释权归主办方所有。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firstLine="42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5.参赛者对上述各项声明、约定及大赛通知事项，均表示认可并无任何异议，方可报送。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firstLine="42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60" w:before="0" w:after="0"/>
              <w:pageBreakBefore w:val="0"/>
              <w:ind w:right="0" w:firstLine="4583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u w:val="single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报名者签名 ：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u w:val="single"/>
                <w:rFonts w:ascii="宋体" w:eastAsia="宋体" w:hAnsi="宋体" w:hint="default"/>
              </w:rPr>
              <w:t xml:space="preserve">                        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60" w:before="0" w:after="0"/>
              <w:pageBreakBefore w:val="0"/>
              <w:ind w:right="0" w:firstLine="4583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